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1760" w:firstLineChars="550"/>
        <w:rPr>
          <w:rFonts w:hint="eastAsia" w:ascii="方正小标宋简体" w:hAnsi="华文中宋" w:eastAsia="方正小标宋简体" w:cs="华文中宋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32"/>
          <w:szCs w:val="32"/>
        </w:rPr>
        <w:t>上外贤达学院本科生转专业申请表</w:t>
      </w:r>
    </w:p>
    <w:tbl>
      <w:tblPr>
        <w:tblStyle w:val="3"/>
        <w:tblW w:w="9198" w:type="dxa"/>
        <w:tblInd w:w="-6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223"/>
        <w:gridCol w:w="245"/>
        <w:gridCol w:w="735"/>
        <w:gridCol w:w="630"/>
        <w:gridCol w:w="475"/>
        <w:gridCol w:w="365"/>
        <w:gridCol w:w="1519"/>
        <w:gridCol w:w="284"/>
        <w:gridCol w:w="1417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号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05" w:leftChars="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平均绩点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现所属学院、专业</w:t>
            </w:r>
          </w:p>
        </w:tc>
        <w:tc>
          <w:tcPr>
            <w:tcW w:w="70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第一志愿拟转入学院、专业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第二志愿拟转入学院、专业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9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学生申请理由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学生签名：                家长签名：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9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现所在学院意见：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主管领导：             （公章）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1920" w:hanging="1920" w:hangingChars="8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拟转入学院意见：</w:t>
            </w:r>
          </w:p>
          <w:p>
            <w:pPr>
              <w:ind w:left="149" w:leftChars="71" w:firstLine="360" w:firstLineChars="15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遵照《上海外国语大学贤达经济人文学院本科生专业转专业实施办法（2017年修订版）》有关规定，对该申请人的申请要求与材料进行了审核。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主管领导：             （公章）  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1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教务处意见：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负责人：           （公章）         年     月     日</w:t>
            </w:r>
          </w:p>
        </w:tc>
      </w:tr>
    </w:tbl>
    <w:p>
      <w:pPr>
        <w:spacing w:line="360" w:lineRule="exact"/>
        <w:jc w:val="left"/>
        <w:rPr>
          <w:b/>
          <w:sz w:val="32"/>
          <w:szCs w:val="32"/>
        </w:rPr>
      </w:pPr>
      <w:r>
        <w:rPr>
          <w:rFonts w:hint="eastAsia"/>
        </w:rPr>
        <w:t xml:space="preserve">注：请附上学生在校期间历年成绩单。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B2C38"/>
    <w:rsid w:val="75BB2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2018-04-04T06:05:00Z</dcterms:created>
  <dc:creator>anna</dc:creator>
  <cp:lastModifiedBy>anna</cp:lastModifiedBy>
  <dcterms:modified xsi:type="dcterms:W3CDTF">2018-04-04T06:05:59Z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