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/>
          <w:sz w:val="30"/>
          <w:szCs w:val="30"/>
        </w:rPr>
        <w:t>上海外国语大学贤达经济人文学院开学基本情况检查表</w:t>
      </w:r>
    </w:p>
    <w:bookmarkEnd w:id="0"/>
    <w:tbl>
      <w:tblPr>
        <w:tblStyle w:val="6"/>
        <w:tblpPr w:leftFromText="180" w:rightFromText="180" w:vertAnchor="page" w:horzAnchor="margin" w:tblpY="2266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76"/>
        <w:gridCol w:w="1702"/>
        <w:gridCol w:w="1245"/>
        <w:gridCol w:w="456"/>
        <w:gridCol w:w="853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开学日期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2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应到学生数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实到学生数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报到率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开学第1-2节课应到教师数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实到教师数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教师到课率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教室设施设备完好率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宿舍设施设备完好率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64" w:type="dxa"/>
            <w:gridSpan w:val="7"/>
            <w:vMerge w:val="restart"/>
            <w:vAlign w:val="top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学生未注册报到的主要原因及采取的措施（事假、公假、病假、丧假、交流生等）</w:t>
            </w:r>
          </w:p>
          <w:p>
            <w:pPr>
              <w:spacing w:line="400" w:lineRule="exact"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人未报到。其中:事假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人，公假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人，病假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人，交流生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人 ,无故离校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人， 其他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人。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　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8364" w:type="dxa"/>
            <w:gridSpan w:val="7"/>
            <w:vMerge w:val="continue"/>
            <w:vAlign w:val="top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8364" w:type="dxa"/>
            <w:gridSpan w:val="7"/>
            <w:vAlign w:val="top"/>
          </w:tcPr>
          <w:p>
            <w:pPr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教师缺课的主要原因及采取的措施</w:t>
            </w:r>
          </w:p>
          <w:p>
            <w:pPr>
              <w:jc w:val="left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8364" w:type="dxa"/>
            <w:gridSpan w:val="7"/>
            <w:vAlign w:val="top"/>
          </w:tcPr>
          <w:p>
            <w:pPr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教材未到的主要原因及采取的措施</w:t>
            </w:r>
          </w:p>
          <w:p>
            <w:pPr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64" w:type="dxa"/>
            <w:gridSpan w:val="7"/>
            <w:vAlign w:val="top"/>
          </w:tcPr>
          <w:p>
            <w:pPr>
              <w:jc w:val="left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请各学院、部、处于开学第一天上午10点前交教务处虹口校区教学楼809室，</w:t>
            </w:r>
            <w:r>
              <w:fldChar w:fldCharType="begin"/>
            </w:r>
            <w:r>
              <w:instrText xml:space="preserve"> HYPERLINK "mailto:电子版邮件发至1720080@xdsisu.edu.cn，联系电话：51278229" </w:instrText>
            </w:r>
            <w: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sz w:val="24"/>
              </w:rPr>
              <w:t>电子版邮件发至1720080@xdsisu.edu.cn，联系电话：51278229</w:t>
            </w:r>
            <w:r>
              <w:rPr>
                <w:rFonts w:ascii="仿宋_GB2312" w:hAnsi="宋体" w:eastAsia="仿宋_GB2312"/>
                <w:sz w:val="24"/>
              </w:rPr>
              <w:fldChar w:fldCharType="end"/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。</w:t>
            </w:r>
          </w:p>
        </w:tc>
      </w:tr>
    </w:tbl>
    <w:p>
      <w:pPr>
        <w:ind w:firstLine="840" w:firstLineChars="300"/>
        <w:jc w:val="left"/>
        <w:rPr>
          <w:rFonts w:hint="eastAsia" w:ascii="方正小标宋简体" w:eastAsia="方正小标宋简体"/>
          <w:b/>
          <w:sz w:val="30"/>
          <w:szCs w:val="30"/>
        </w:rPr>
      </w:pPr>
      <w:r>
        <w:rPr>
          <w:rFonts w:hint="eastAsia" w:ascii="仿宋_GB2312" w:hAnsi="华文中宋" w:eastAsia="仿宋_GB2312"/>
          <w:color w:val="000000"/>
          <w:sz w:val="28"/>
          <w:szCs w:val="28"/>
        </w:rPr>
        <w:t>填报人：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A3114"/>
    <w:rsid w:val="493A31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2018-09-07T07:17:00Z</dcterms:created>
  <dc:creator>anna</dc:creator>
  <cp:lastModifiedBy>anna</cp:lastModifiedBy>
  <dcterms:modified xsi:type="dcterms:W3CDTF">2018-09-07T07:19:12Z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