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届上海市高校教师教学创新大赛评分标准</w:t>
      </w:r>
    </w:p>
    <w:p>
      <w:pPr>
        <w:rPr>
          <w:rFonts w:ascii="Times New Roman" w:hAnsi="Times New Roman" w:eastAsia="黑体" w:cs="黑体"/>
          <w:bCs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sz w:val="28"/>
          <w:szCs w:val="28"/>
          <w:lang w:bidi="en-US"/>
        </w:rPr>
        <w:t>一、教学创新成果报告评分表（30分）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611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3588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560" w:type="pct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有明确的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问题导向</w:t>
            </w:r>
          </w:p>
        </w:tc>
        <w:tc>
          <w:tcPr>
            <w:tcW w:w="3588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560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有明显的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创新特色</w:t>
            </w:r>
          </w:p>
        </w:tc>
        <w:tc>
          <w:tcPr>
            <w:tcW w:w="3588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把“四新”建设要求贯穿到教学过程中，</w:t>
            </w: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560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体现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课程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思政特色</w:t>
            </w:r>
          </w:p>
        </w:tc>
        <w:tc>
          <w:tcPr>
            <w:tcW w:w="3588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560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关注技术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应用于教学</w:t>
            </w:r>
          </w:p>
        </w:tc>
        <w:tc>
          <w:tcPr>
            <w:tcW w:w="3588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560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注重创新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成果的辐射</w:t>
            </w:r>
          </w:p>
        </w:tc>
        <w:tc>
          <w:tcPr>
            <w:tcW w:w="3588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560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lang w:bidi="en-US"/>
              </w:rPr>
              <w:t xml:space="preserve">总 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lang w:bidi="en-US"/>
              </w:rPr>
              <w:t>分</w:t>
            </w:r>
          </w:p>
        </w:tc>
        <w:tc>
          <w:tcPr>
            <w:tcW w:w="3588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30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</w:tbl>
    <w:p>
      <w:pPr>
        <w:rPr>
          <w:rFonts w:ascii="Times New Roman" w:hAnsi="Times New Roman" w:eastAsia="黑体" w:cs="黑体"/>
          <w:bCs/>
          <w:sz w:val="28"/>
          <w:szCs w:val="28"/>
          <w:lang w:bidi="en-US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bCs/>
          <w:sz w:val="28"/>
          <w:szCs w:val="28"/>
          <w:lang w:bidi="en-US"/>
        </w:rPr>
      </w:pPr>
      <w:r>
        <w:rPr>
          <w:rFonts w:ascii="Times New Roman" w:hAnsi="Times New Roman" w:eastAsia="黑体" w:cs="黑体"/>
          <w:bCs/>
          <w:sz w:val="28"/>
          <w:szCs w:val="28"/>
          <w:lang w:bidi="en-US"/>
        </w:rPr>
        <w:br w:type="page"/>
      </w:r>
    </w:p>
    <w:p>
      <w:pPr>
        <w:rPr>
          <w:rFonts w:ascii="Times New Roman" w:hAnsi="Times New Roman" w:eastAsia="黑体" w:cs="黑体"/>
          <w:bCs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sz w:val="28"/>
          <w:szCs w:val="28"/>
          <w:lang w:bidi="en-US"/>
        </w:rPr>
        <w:t>二、教学设计创新汇报评分表（70分）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626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561" w:type="pct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理念与目标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课程设计体现“以学生发展为中心”的理念，教学目标符合学科特点和学生实际；</w:t>
            </w: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  <w:tc>
          <w:tcPr>
            <w:tcW w:w="561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学情分析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561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课程思政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561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过程与方法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21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考评与反馈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文档规范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561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设计创新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561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lang w:bidi="en-US"/>
              </w:rPr>
              <w:t xml:space="preserve">总 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lang w:bidi="en-US"/>
              </w:rPr>
              <w:t>分</w:t>
            </w:r>
          </w:p>
        </w:tc>
        <w:tc>
          <w:tcPr>
            <w:tcW w:w="3673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  <w:tc>
          <w:tcPr>
            <w:tcW w:w="561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70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届上海市高校教师教学创新大赛评分标准</w:t>
      </w:r>
    </w:p>
    <w:p>
      <w:pPr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（课程思政组）</w:t>
      </w:r>
    </w:p>
    <w:p>
      <w:pPr>
        <w:rPr>
          <w:rFonts w:ascii="Times New Roman" w:hAnsi="Times New Roman" w:eastAsia="黑体" w:cs="黑体"/>
          <w:bCs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sz w:val="28"/>
          <w:szCs w:val="28"/>
          <w:lang w:bidi="en-US"/>
        </w:rPr>
        <w:t>一、课程思政创新报告评分表（30分）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1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3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eastAsia="en-US" w:bidi="en-US"/>
              </w:rPr>
              <w:t>问题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导向</w:t>
            </w:r>
          </w:p>
        </w:tc>
        <w:tc>
          <w:tcPr>
            <w:tcW w:w="3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创新举措</w:t>
            </w:r>
          </w:p>
        </w:tc>
        <w:tc>
          <w:tcPr>
            <w:tcW w:w="3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3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3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 xml:space="preserve">总 </w:t>
            </w:r>
            <w:r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分</w:t>
            </w:r>
          </w:p>
        </w:tc>
        <w:tc>
          <w:tcPr>
            <w:tcW w:w="3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bidi="en-US"/>
              </w:rPr>
              <w:t>30分</w:t>
            </w:r>
          </w:p>
        </w:tc>
      </w:tr>
    </w:tbl>
    <w:p>
      <w:pPr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>
      <w:pPr>
        <w:rPr>
          <w:rFonts w:ascii="Times New Roman" w:hAnsi="Times New Roman" w:eastAsia="黑体" w:cs="黑体"/>
          <w:bCs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sz w:val="28"/>
          <w:szCs w:val="28"/>
          <w:lang w:bidi="en-US"/>
        </w:rPr>
        <w:t>二、教学设计创新汇报评分表（70分）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6117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lang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教学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eastAsia="en-US" w:bidi="en-US"/>
              </w:rPr>
              <w:t>理念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总体设计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教学目标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学情分析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过程与方法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考评与反馈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设计创新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文档规范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文字、符号、单位和公式符合标准规范；</w:t>
            </w:r>
          </w:p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语言简洁、明了，字体、图表运用适当；</w:t>
            </w:r>
          </w:p>
          <w:p>
            <w:pPr>
              <w:spacing w:line="3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文档结构完整，布局合理，格式美观。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现场交流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lang w:bidi="en-US"/>
              </w:rPr>
              <w:t>观点正确，切中要点，条理清晰，重点突出，表达流畅。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 xml:space="preserve">总 </w:t>
            </w:r>
            <w:r>
              <w:rPr>
                <w:rFonts w:ascii="Times New Roman" w:hAnsi="Times New Roman" w:eastAsia="仿宋" w:cs="仿宋"/>
                <w:b/>
                <w:bCs/>
                <w:spacing w:val="-12"/>
                <w:lang w:bidi="en-US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lang w:bidi="en-US"/>
              </w:rPr>
              <w:t>分</w:t>
            </w:r>
          </w:p>
        </w:tc>
        <w:tc>
          <w:tcPr>
            <w:tcW w:w="3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12"/>
                <w:lang w:bidi="en-US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12"/>
                <w:sz w:val="24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8"/>
                <w:lang w:bidi="en-US"/>
              </w:rPr>
              <w:t>70分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MmZjMzFkODNjYjI4MjRlY2JjNzkwZmZiOTY3NTUifQ=="/>
  </w:docVars>
  <w:rsids>
    <w:rsidRoot w:val="00043732"/>
    <w:rsid w:val="00043732"/>
    <w:rsid w:val="000B4923"/>
    <w:rsid w:val="00223579"/>
    <w:rsid w:val="00C56A5F"/>
    <w:rsid w:val="00DC7BB5"/>
    <w:rsid w:val="0C4D7C21"/>
    <w:rsid w:val="4569120A"/>
    <w:rsid w:val="5CEF5D0F"/>
    <w:rsid w:val="6D3218FC"/>
    <w:rsid w:val="6D6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356</Words>
  <Characters>2033</Characters>
  <Lines>16</Lines>
  <Paragraphs>4</Paragraphs>
  <TotalTime>17</TotalTime>
  <ScaleCrop>false</ScaleCrop>
  <LinksUpToDate>false</LinksUpToDate>
  <CharactersWithSpaces>2385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2022-12-07T03:26:00Z</dcterms:created>
  <dc:creator>董 晔</dc:creator>
  <cp:lastModifiedBy>HU</cp:lastModifiedBy>
  <dcterms:modified xsi:type="dcterms:W3CDTF">2023-11-28T06:59:42Z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59E133145E6E4C83AF9B5413DA94B75E_12</vt:lpwstr>
  </property>
</Properties>
</file>