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Style w:val="5"/>
          <w:rFonts w:ascii="serif" w:hAnsi="serif" w:eastAsia="serif" w:cs="serif"/>
          <w:color w:val="333333"/>
          <w:sz w:val="31"/>
          <w:szCs w:val="31"/>
          <w:shd w:val="clear" w:fill="FFFFFF"/>
        </w:rPr>
        <w:t>20</w:t>
      </w:r>
      <w:r>
        <w:rPr>
          <w:rStyle w:val="5"/>
          <w:rFonts w:hint="eastAsia" w:ascii="serif" w:hAnsi="serif" w:eastAsia="宋体" w:cs="serif"/>
          <w:color w:val="333333"/>
          <w:sz w:val="31"/>
          <w:szCs w:val="31"/>
          <w:shd w:val="clear" w:fill="FFFFFF"/>
          <w:lang w:val="en-US" w:eastAsia="zh-CN"/>
        </w:rPr>
        <w:t>19</w:t>
      </w:r>
      <w:r>
        <w:rPr>
          <w:rStyle w:val="5"/>
          <w:rFonts w:ascii="serif" w:hAnsi="serif" w:eastAsia="serif" w:cs="serif"/>
          <w:color w:val="333333"/>
          <w:sz w:val="31"/>
          <w:szCs w:val="31"/>
          <w:shd w:val="clear" w:fill="FFFFFF"/>
        </w:rPr>
        <w:t>-20</w:t>
      </w:r>
      <w:r>
        <w:rPr>
          <w:rStyle w:val="5"/>
          <w:rFonts w:hint="eastAsia" w:ascii="serif" w:hAnsi="serif" w:eastAsia="宋体" w:cs="serif"/>
          <w:color w:val="333333"/>
          <w:sz w:val="31"/>
          <w:szCs w:val="31"/>
          <w:shd w:val="clear" w:fill="FFFFFF"/>
          <w:lang w:val="en-US" w:eastAsia="zh-CN"/>
        </w:rPr>
        <w:t>20</w:t>
      </w:r>
      <w:r>
        <w:rPr>
          <w:rStyle w:val="5"/>
          <w:rFonts w:ascii="宋体" w:hAnsi="宋体" w:eastAsia="宋体" w:cs="宋体"/>
          <w:color w:val="333333"/>
          <w:sz w:val="31"/>
          <w:szCs w:val="31"/>
          <w:shd w:val="clear" w:fill="FFFFFF"/>
        </w:rPr>
        <w:t>学年第二学期《形势与政策》课程安排的通知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一、课程类型：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公共必修课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二、授课对象：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201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、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201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级全体学生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三、上课时间、地点：</w:t>
      </w:r>
    </w:p>
    <w:tbl>
      <w:tblPr>
        <w:tblStyle w:val="3"/>
        <w:tblW w:w="4888" w:type="pct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2"/>
        <w:gridCol w:w="1099"/>
        <w:gridCol w:w="2500"/>
        <w:gridCol w:w="1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18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主题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主讲人</w:t>
            </w:r>
          </w:p>
        </w:tc>
        <w:tc>
          <w:tcPr>
            <w:tcW w:w="1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</w:trPr>
        <w:tc>
          <w:tcPr>
            <w:tcW w:w="18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中共十九届四中全会精神解读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吴奇</w:t>
            </w:r>
          </w:p>
        </w:tc>
        <w:tc>
          <w:tcPr>
            <w:tcW w:w="1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2020/5/27-2020/6/19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  <w:t>在线学习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打赢脱贫攻坚战 全面建成小康社会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王茹</w:t>
            </w:r>
          </w:p>
        </w:tc>
        <w:tc>
          <w:tcPr>
            <w:tcW w:w="1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2020/5/27-2020/6/19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  <w:t>在线学习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</w:trPr>
        <w:tc>
          <w:tcPr>
            <w:tcW w:w="18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中美关系与世界大国关系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李雅男</w:t>
            </w:r>
          </w:p>
        </w:tc>
        <w:tc>
          <w:tcPr>
            <w:tcW w:w="1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2020/5/27-2020/6/19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  <w:t>在线学习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透视台湾地区领导人选举 深化认识“一国两制”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  <w:t>庄士成</w:t>
            </w:r>
          </w:p>
        </w:tc>
        <w:tc>
          <w:tcPr>
            <w:tcW w:w="1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2020/5/27-2020/6/19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  <w:t>在线学习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四、讲授专题及主讲教师安排：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专题一：中共十九届四中全会精神解读 主讲人：吴奇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ascii="Tahoma" w:hAnsi="Tahoma" w:eastAsia="宋体" w:cs="Tahoma"/>
          <w:color w:val="333333"/>
          <w:sz w:val="21"/>
          <w:szCs w:val="21"/>
          <w:shd w:val="clear" w:fill="FFFFFF"/>
          <w:lang w:val="en-US" w:eastAsia="zh-CN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1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一个历史性的决定，两个“第一次”的举措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2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坚定中国特色社会主义的制度自信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3.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国家治理体系和治理能力现代化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4.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处于首位的中国特色社会主义制度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5.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社会主义制度在中国的实践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6.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我国国家制度和治理体系的显著优势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eastAsia="宋体"/>
          <w:color w:val="333333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专题二：打赢脱贫攻坚战 全面建成小康社会</w:t>
      </w:r>
      <w:r>
        <w:rPr>
          <w:rFonts w:hint="eastAsia" w:eastAsia="宋体"/>
          <w:color w:val="333333"/>
          <w:sz w:val="21"/>
          <w:szCs w:val="21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主讲人：</w:t>
      </w: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王茹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  <w:t>贫困是世界性难题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  <w:t>2.中国共产党的脱贫攻坚道路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  <w:t>.新时代脱贫攻坚的具体举措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  <w:t>.从“小康”到“全面小康”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  <w:t>.从“全面建设小康”到“全面建成小康”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6.</w:t>
      </w:r>
      <w:r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  <w:t>如何理解“相对贫困”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7.</w:t>
      </w:r>
      <w:r>
        <w:rPr>
          <w:rFonts w:hint="eastAsia" w:ascii="Tahoma" w:hAnsi="Tahoma" w:eastAsia="Tahoma" w:cs="Tahoma"/>
          <w:color w:val="333333"/>
          <w:sz w:val="21"/>
          <w:szCs w:val="21"/>
          <w:shd w:val="clear" w:fill="FFFFFF"/>
        </w:rPr>
        <w:t>如何减少“相对贫困</w:t>
      </w: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专题三：中美关系与世界大国关系 主讲人：李雅男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1.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美国霸权主义在贸易领域的表现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2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搞经济霸权损人不利己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3.美国发动贸易战的实质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4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合作共赢乃大势所趋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5.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中国外交的鲜明立场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6.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积极发展同主要大国的关系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7.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加强周边关系 构建开放型经济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8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开创中国特色大国外交新局面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eastAsia="宋体"/>
          <w:color w:val="333333"/>
          <w:sz w:val="21"/>
          <w:szCs w:val="21"/>
          <w:lang w:eastAsia="zh-CN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专题四：透视台湾地区领导人选举 深化认识“一国两制” 主讲人：</w:t>
      </w: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庄士成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1.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民进党利用“转型正义”大搞“去中国化”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2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民进党诋毁“九二共识”与两岸统一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3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被利用的香港风波，被操纵的网络媒体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4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国民党败选的自身原因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5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美国政府肆意介入，“第三势力”有所斩获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6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未来两岸关系走势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7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香港发生动乱的原因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8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港澳办释放的信号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9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澳门20年的辉煌成就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10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.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五个亮点和四条重要经验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五、注意事项：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．《形势与政策》为普通必修课，计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学分，分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学期完成。每学期安排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8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课时（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次讲座），按学生出勤或者在线学习视频情况计平时成绩（占总评成绩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30%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）；第四学期在全部学习结束后，学生完成时事综合评述论文，计期末成绩（占总评成绩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70%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）。请各学院（部）及时通知相关师生按时到课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。（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  <w:t>本学期课程全部采用线上签到，每周会发布一次签到任务，具体请注意课程通知。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．每位学生每学期需参加四次讲座的学习，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本学期由于疫情特殊情况，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虹口校区学生（教育学院）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与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崇明校区学生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都将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通过超星平台在线学习，网址：</w:t>
      </w:r>
      <w:r>
        <w:rPr>
          <w:color w:val="313131"/>
          <w:sz w:val="21"/>
          <w:szCs w:val="21"/>
          <w:u w:val="none"/>
          <w:shd w:val="clear" w:fill="FFFFFF"/>
        </w:rPr>
        <w:fldChar w:fldCharType="begin"/>
      </w:r>
      <w:r>
        <w:rPr>
          <w:color w:val="313131"/>
          <w:sz w:val="21"/>
          <w:szCs w:val="21"/>
          <w:u w:val="none"/>
          <w:shd w:val="clear" w:fill="FFFFFF"/>
        </w:rPr>
        <w:instrText xml:space="preserve"> HYPERLINK "http://xdjw.fanya.chaoxing.com/portal" </w:instrText>
      </w:r>
      <w:r>
        <w:rPr>
          <w:color w:val="313131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ahoma" w:hAnsi="Tahoma" w:eastAsia="Tahoma" w:cs="Tahoma"/>
          <w:color w:val="313131"/>
          <w:sz w:val="21"/>
          <w:szCs w:val="21"/>
          <w:u w:val="single"/>
          <w:shd w:val="clear" w:fill="FFFFFF"/>
        </w:rPr>
        <w:t>http://xdjw.fanya.chaoxing.com/portal</w:t>
      </w:r>
      <w:r>
        <w:rPr>
          <w:color w:val="313131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两校区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学生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都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以在线观看视频完成情况记录平时成绩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(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占课程总评成绩的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30%)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eastAsia="宋体"/>
          <w:color w:val="333333"/>
          <w:sz w:val="21"/>
          <w:szCs w:val="21"/>
          <w:lang w:eastAsia="zh-CN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3.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到本学期期末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201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级学生的《形势与政策》课程教学课时已修满，根据课程考核要求，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201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级学生须围绕规定的主体撰写一篇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1500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字左右的时事评述文章（文章主题及格式见平台考试要求），题目自拟，作为本课程考核成绩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(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占课程总评成绩的</w:t>
      </w: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70%)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，并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fill="FFFFFF"/>
          <w:lang w:eastAsia="zh-CN"/>
        </w:rPr>
        <w:t>自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fill="FFFFFF"/>
          <w:lang w:val="en-US" w:eastAsia="zh-CN"/>
        </w:rPr>
        <w:t>2020年6月15日（周一）起至</w:t>
      </w:r>
      <w:r>
        <w:rPr>
          <w:rFonts w:hint="eastAsia" w:eastAsia="宋体" w:cs="Tahoma"/>
          <w:b/>
          <w:bCs/>
          <w:color w:val="333333"/>
          <w:sz w:val="21"/>
          <w:szCs w:val="21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fill="FFFFFF"/>
        </w:rPr>
        <w:t>年</w:t>
      </w:r>
      <w:r>
        <w:rPr>
          <w:rFonts w:hint="default" w:ascii="Tahoma" w:hAnsi="Tahoma" w:eastAsia="Tahoma" w:cs="Tahoma"/>
          <w:b/>
          <w:bCs/>
          <w:color w:val="333333"/>
          <w:sz w:val="21"/>
          <w:szCs w:val="21"/>
          <w:shd w:val="clear" w:fill="FFFFFF"/>
        </w:rPr>
        <w:t>6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fill="FFFFFF"/>
        </w:rPr>
        <w:t>月</w:t>
      </w:r>
      <w:r>
        <w:rPr>
          <w:rFonts w:hint="eastAsia" w:eastAsia="宋体" w:cs="Tahoma"/>
          <w:b/>
          <w:bCs/>
          <w:color w:val="333333"/>
          <w:sz w:val="21"/>
          <w:szCs w:val="21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fill="FFFFFF"/>
        </w:rPr>
        <w:t>日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fill="FFFFFF"/>
          <w:lang w:eastAsia="zh-CN"/>
        </w:rPr>
        <w:t>（周五）截止，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根据要求在教学平台上提交时事评述文章。逾期未交者做缺考处理。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学生必须认真独立撰写“时事评述文章”，不得抄袭，否则作零分处理；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4.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2018级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学生由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各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学院安排老师根据四学期的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  <w:t>总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出勤情况给予平时综合成绩，记录于在线平台的“线下成绩”内；具体人员由学院确定后报教务处，设置后可进行成绩录入。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5.“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时事评述文章”由思政教学部安排教师认真评阅，给予成绩，并将成绩单（纸质稿及电子稿）交至学校教务处。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6.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学生可在教学平台上查询本人《形势与政策》课程成绩。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righ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教务处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/>
        <w:jc w:val="right"/>
        <w:rPr>
          <w:color w:val="333333"/>
          <w:sz w:val="21"/>
          <w:szCs w:val="21"/>
        </w:rPr>
      </w:pPr>
      <w:r>
        <w:rPr>
          <w:rFonts w:hint="default" w:ascii="Tahoma" w:hAnsi="Tahoma" w:eastAsia="Tahoma" w:cs="Tahoma"/>
          <w:color w:val="333333"/>
          <w:sz w:val="21"/>
          <w:szCs w:val="21"/>
          <w:shd w:val="clear" w:fill="FFFFFF"/>
        </w:rPr>
        <w:t>20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年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月</w:t>
      </w:r>
      <w:r>
        <w:rPr>
          <w:rFonts w:hint="eastAsia" w:eastAsia="宋体" w:cs="Tahoma"/>
          <w:color w:val="333333"/>
          <w:sz w:val="21"/>
          <w:szCs w:val="21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1277"/>
    <w:rsid w:val="1D001277"/>
    <w:rsid w:val="28E21FC7"/>
    <w:rsid w:val="3D7A3A38"/>
    <w:rsid w:val="642F69EC"/>
    <w:rsid w:val="651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Tahoma" w:hAnsi="Tahoma" w:eastAsia="Tahoma" w:cs="Tahoma"/>
      <w:color w:val="333333"/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13131"/>
      <w:u w:val="none"/>
    </w:rPr>
  </w:style>
  <w:style w:type="character" w:styleId="7">
    <w:name w:val="Hyperlink"/>
    <w:basedOn w:val="4"/>
    <w:qFormat/>
    <w:uiPriority w:val="0"/>
    <w:rPr>
      <w:color w:val="313131"/>
      <w:u w:val="none"/>
    </w:rPr>
  </w:style>
  <w:style w:type="character" w:customStyle="1" w:styleId="8">
    <w:name w:val="in"/>
    <w:basedOn w:val="4"/>
    <w:qFormat/>
    <w:uiPriority w:val="0"/>
    <w:rPr>
      <w:color w:val="FF0000"/>
    </w:rPr>
  </w:style>
  <w:style w:type="character" w:customStyle="1" w:styleId="9">
    <w:name w:val="inline"/>
    <w:basedOn w:val="4"/>
    <w:qFormat/>
    <w:uiPriority w:val="0"/>
    <w:rPr>
      <w:color w:val="FF0000"/>
    </w:rPr>
  </w:style>
  <w:style w:type="character" w:customStyle="1" w:styleId="10">
    <w:name w:val="column-name"/>
    <w:basedOn w:val="4"/>
    <w:qFormat/>
    <w:uiPriority w:val="0"/>
    <w:rPr>
      <w:color w:val="FFFFFF"/>
    </w:rPr>
  </w:style>
  <w:style w:type="character" w:customStyle="1" w:styleId="11">
    <w:name w:val="column-name1"/>
    <w:basedOn w:val="4"/>
    <w:qFormat/>
    <w:uiPriority w:val="0"/>
    <w:rPr>
      <w:color w:val="124D83"/>
    </w:rPr>
  </w:style>
  <w:style w:type="character" w:customStyle="1" w:styleId="12">
    <w:name w:val="column-name2"/>
    <w:basedOn w:val="4"/>
    <w:qFormat/>
    <w:uiPriority w:val="0"/>
    <w:rPr>
      <w:color w:val="124D83"/>
    </w:rPr>
  </w:style>
  <w:style w:type="character" w:customStyle="1" w:styleId="13">
    <w:name w:val="column-name3"/>
    <w:basedOn w:val="4"/>
    <w:qFormat/>
    <w:uiPriority w:val="0"/>
    <w:rPr>
      <w:color w:val="124D83"/>
    </w:rPr>
  </w:style>
  <w:style w:type="character" w:customStyle="1" w:styleId="14">
    <w:name w:val="column-name4"/>
    <w:basedOn w:val="4"/>
    <w:qFormat/>
    <w:uiPriority w:val="0"/>
    <w:rPr>
      <w:color w:val="124D83"/>
    </w:rPr>
  </w:style>
  <w:style w:type="character" w:customStyle="1" w:styleId="15">
    <w:name w:val="item-name"/>
    <w:basedOn w:val="4"/>
    <w:qFormat/>
    <w:uiPriority w:val="0"/>
    <w:rPr>
      <w:color w:val="FFFFFF"/>
    </w:rPr>
  </w:style>
  <w:style w:type="character" w:customStyle="1" w:styleId="16">
    <w:name w:val="item-name1"/>
    <w:basedOn w:val="4"/>
    <w:qFormat/>
    <w:uiPriority w:val="0"/>
  </w:style>
  <w:style w:type="character" w:customStyle="1" w:styleId="17">
    <w:name w:val="item-name2"/>
    <w:basedOn w:val="4"/>
    <w:qFormat/>
    <w:uiPriority w:val="0"/>
  </w:style>
  <w:style w:type="character" w:customStyle="1" w:styleId="18">
    <w:name w:val="item-name3"/>
    <w:basedOn w:val="4"/>
    <w:qFormat/>
    <w:uiPriority w:val="0"/>
  </w:style>
  <w:style w:type="character" w:customStyle="1" w:styleId="19">
    <w:name w:val="item-name4"/>
    <w:basedOn w:val="4"/>
    <w:qFormat/>
    <w:uiPriority w:val="0"/>
  </w:style>
  <w:style w:type="character" w:customStyle="1" w:styleId="20">
    <w:name w:val="item-name5"/>
    <w:basedOn w:val="4"/>
    <w:qFormat/>
    <w:uiPriority w:val="0"/>
    <w:rPr>
      <w:b/>
      <w:sz w:val="21"/>
      <w:szCs w:val="21"/>
    </w:rPr>
  </w:style>
  <w:style w:type="character" w:customStyle="1" w:styleId="21">
    <w:name w:val="item-name6"/>
    <w:basedOn w:val="4"/>
    <w:qFormat/>
    <w:uiPriority w:val="0"/>
    <w:rPr>
      <w:b/>
      <w:sz w:val="21"/>
      <w:szCs w:val="21"/>
    </w:rPr>
  </w:style>
  <w:style w:type="character" w:customStyle="1" w:styleId="22">
    <w:name w:val="item-name7"/>
    <w:basedOn w:val="4"/>
    <w:qFormat/>
    <w:uiPriority w:val="0"/>
    <w:rPr>
      <w:shd w:val="clear" w:fill="EEEEEE"/>
    </w:rPr>
  </w:style>
  <w:style w:type="character" w:customStyle="1" w:styleId="23">
    <w:name w:val="item-name8"/>
    <w:basedOn w:val="4"/>
    <w:qFormat/>
    <w:uiPriority w:val="0"/>
    <w:rPr>
      <w:b/>
      <w:color w:val="FF0000"/>
      <w:sz w:val="21"/>
      <w:szCs w:val="21"/>
    </w:rPr>
  </w:style>
  <w:style w:type="character" w:customStyle="1" w:styleId="24">
    <w:name w:val="news_meta"/>
    <w:basedOn w:val="4"/>
    <w:qFormat/>
    <w:uiPriority w:val="0"/>
    <w:rPr>
      <w:color w:val="C9C9C9"/>
      <w:sz w:val="21"/>
      <w:szCs w:val="21"/>
    </w:rPr>
  </w:style>
  <w:style w:type="character" w:customStyle="1" w:styleId="25">
    <w:name w:val="news_title"/>
    <w:basedOn w:val="4"/>
    <w:qFormat/>
    <w:uiPriority w:val="0"/>
    <w:rPr>
      <w:sz w:val="21"/>
      <w:szCs w:val="21"/>
    </w:rPr>
  </w:style>
  <w:style w:type="character" w:customStyle="1" w:styleId="26">
    <w:name w:val="site_email"/>
    <w:basedOn w:val="4"/>
    <w:qFormat/>
    <w:uiPriority w:val="0"/>
  </w:style>
  <w:style w:type="character" w:customStyle="1" w:styleId="27">
    <w:name w:val="date0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2020-05-26T14:55:00Z</dcterms:created>
  <dc:creator>陈二十八</dc:creator>
  <cp:lastModifiedBy>陈二十八</cp:lastModifiedBy>
  <dcterms:modified xsi:type="dcterms:W3CDTF">2020-05-26T15:46:37Z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