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711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jc w:val="left"/>
        <w:textAlignment w:val="auto"/>
        <w:rPr>
          <w:rFonts w:hint="eastAsia" w:ascii="宋体" w:hAnsi="宋体"/>
          <w:spacing w:val="22"/>
          <w:w w:val="100"/>
          <w:kern w:val="0"/>
          <w:sz w:val="28"/>
          <w:szCs w:val="28"/>
          <w:fitText w:val="5198" w:id="1790989710"/>
        </w:rPr>
      </w:pPr>
      <w:r>
        <w:rPr>
          <w:rFonts w:hint="eastAsia" w:ascii="宋体" w:hAnsi="宋体"/>
          <w:spacing w:val="69"/>
          <w:w w:val="100"/>
          <w:kern w:val="0"/>
          <w:sz w:val="28"/>
          <w:szCs w:val="28"/>
          <w:fitText w:val="5198" w:id="1054223483"/>
        </w:rPr>
        <w:t>附件1：关于</w:t>
      </w:r>
      <w:r>
        <w:rPr>
          <w:rFonts w:hint="eastAsia" w:ascii="宋体" w:hAnsi="宋体"/>
          <w:spacing w:val="69"/>
          <w:w w:val="100"/>
          <w:kern w:val="0"/>
          <w:sz w:val="28"/>
          <w:szCs w:val="28"/>
          <w:fitText w:val="5198" w:id="1054223483"/>
          <w:lang w:val="en-US" w:eastAsia="zh-CN"/>
        </w:rPr>
        <w:t>课程重修</w:t>
      </w:r>
      <w:r>
        <w:rPr>
          <w:rFonts w:hint="eastAsia" w:ascii="宋体" w:hAnsi="宋体"/>
          <w:spacing w:val="69"/>
          <w:w w:val="100"/>
          <w:kern w:val="0"/>
          <w:sz w:val="28"/>
          <w:szCs w:val="28"/>
          <w:fitText w:val="5198" w:id="1054223483"/>
        </w:rPr>
        <w:t>的规</w:t>
      </w:r>
      <w:r>
        <w:rPr>
          <w:rFonts w:hint="eastAsia" w:ascii="宋体" w:hAnsi="宋体"/>
          <w:spacing w:val="3"/>
          <w:w w:val="100"/>
          <w:kern w:val="0"/>
          <w:sz w:val="28"/>
          <w:szCs w:val="28"/>
          <w:fitText w:val="5198" w:id="1054223483"/>
        </w:rPr>
        <w:t>定</w:t>
      </w:r>
    </w:p>
    <w:p w14:paraId="238B0CDB">
      <w:pPr>
        <w:pStyle w:val="5"/>
        <w:widowControl/>
        <w:spacing w:line="461" w:lineRule="atLeast"/>
        <w:ind w:firstLine="480" w:firstLineChars="200"/>
        <w:jc w:val="left"/>
      </w:pPr>
      <w:bookmarkStart w:id="0" w:name="_GoBack"/>
      <w:bookmarkEnd w:id="0"/>
    </w:p>
    <w:p w14:paraId="29C2016F"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一、凡有期末总评成绩不及格的初修课程（含全校性</w:t>
      </w:r>
      <w:r>
        <w:rPr>
          <w:rFonts w:hint="eastAsia"/>
          <w:lang w:val="en-US" w:eastAsia="zh-CN"/>
        </w:rPr>
        <w:t>通识教育选修</w:t>
      </w:r>
      <w:r>
        <w:rPr>
          <w:rFonts w:hint="eastAsia"/>
        </w:rPr>
        <w:t>课程），可以申请重新学习，也可以按学校规定在</w:t>
      </w:r>
      <w:r>
        <w:rPr>
          <w:rFonts w:hint="eastAsia"/>
          <w:lang w:val="en-US" w:eastAsia="zh-CN"/>
        </w:rPr>
        <w:t>指定</w:t>
      </w:r>
      <w:r>
        <w:rPr>
          <w:rFonts w:hint="eastAsia"/>
        </w:rPr>
        <w:t>时间和地点参加一次补考，补考不及格者需要缴费重新学习。</w:t>
      </w:r>
    </w:p>
    <w:p w14:paraId="3607E8EE"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二、学生某门课程考试成绩及格，但仍希望重新学习者，也可申请重新学习，并缴纳</w:t>
      </w:r>
      <w:r>
        <w:rPr>
          <w:rFonts w:hint="eastAsia"/>
          <w:lang w:val="en-US" w:eastAsia="zh-CN"/>
        </w:rPr>
        <w:t>课程重修</w:t>
      </w:r>
      <w:r>
        <w:rPr>
          <w:rFonts w:hint="eastAsia"/>
        </w:rPr>
        <w:t>费用。若重新学习成绩低于原考试成绩仍可按原成绩记载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不含体育课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 w14:paraId="19426F90"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三、学生申请</w:t>
      </w:r>
      <w:r>
        <w:rPr>
          <w:rFonts w:hint="eastAsia"/>
          <w:lang w:val="en-US" w:eastAsia="zh-CN"/>
        </w:rPr>
        <w:t>课程重修</w:t>
      </w:r>
      <w:r>
        <w:rPr>
          <w:rFonts w:hint="eastAsia"/>
        </w:rPr>
        <w:t>需缴纳</w:t>
      </w:r>
      <w:r>
        <w:rPr>
          <w:rFonts w:hint="eastAsia"/>
          <w:lang w:val="en-US" w:eastAsia="zh-CN"/>
        </w:rPr>
        <w:t>重修</w:t>
      </w:r>
      <w:r>
        <w:rPr>
          <w:rFonts w:hint="eastAsia"/>
        </w:rPr>
        <w:t>费用，具体按学校财务网站公布标准执行。（参见附件</w:t>
      </w:r>
      <w:r>
        <w:t>6</w:t>
      </w:r>
      <w:r>
        <w:rPr>
          <w:rFonts w:hint="eastAsia"/>
        </w:rPr>
        <w:t>）</w:t>
      </w:r>
    </w:p>
    <w:p w14:paraId="6B3D78A0"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四、一般学生每学期修读（主修加</w:t>
      </w:r>
      <w:r>
        <w:rPr>
          <w:rFonts w:hint="eastAsia"/>
          <w:lang w:val="en-US" w:eastAsia="zh-CN"/>
        </w:rPr>
        <w:t>重修</w:t>
      </w:r>
      <w:r>
        <w:rPr>
          <w:rFonts w:hint="eastAsia"/>
        </w:rPr>
        <w:t>课程）总学分上限为</w:t>
      </w:r>
      <w:r>
        <w:t>30</w:t>
      </w:r>
      <w:r>
        <w:rPr>
          <w:rFonts w:hint="eastAsia"/>
        </w:rPr>
        <w:t>学分。</w:t>
      </w:r>
    </w:p>
    <w:p w14:paraId="7DEBE1D6"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五、申请</w:t>
      </w:r>
      <w:r>
        <w:rPr>
          <w:rFonts w:hint="eastAsia"/>
          <w:lang w:val="en-US" w:eastAsia="zh-CN"/>
        </w:rPr>
        <w:t>重修</w:t>
      </w:r>
      <w:r>
        <w:rPr>
          <w:rFonts w:hint="eastAsia"/>
        </w:rPr>
        <w:t>的课程必须为本学期正在开设的课程（课程代码须一致），并且</w:t>
      </w:r>
      <w:r>
        <w:rPr>
          <w:rFonts w:hint="eastAsia"/>
          <w:lang w:val="en-US" w:eastAsia="zh-CN"/>
        </w:rPr>
        <w:t>重修</w:t>
      </w:r>
      <w:r>
        <w:rPr>
          <w:rFonts w:hint="eastAsia"/>
        </w:rPr>
        <w:t>课程上课时间与本人主修课程上课时间不冲突；如考试时间冲突，则必须参加主修课程考试，</w:t>
      </w:r>
      <w:r>
        <w:rPr>
          <w:rFonts w:hint="eastAsia"/>
          <w:lang w:val="en-US" w:eastAsia="zh-CN"/>
        </w:rPr>
        <w:t>重修</w:t>
      </w:r>
      <w:r>
        <w:rPr>
          <w:rFonts w:hint="eastAsia"/>
        </w:rPr>
        <w:t>课程申请缓考。</w:t>
      </w:r>
    </w:p>
    <w:p w14:paraId="1B4C8C6F"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六、申请</w:t>
      </w:r>
      <w:r>
        <w:rPr>
          <w:rFonts w:hint="eastAsia"/>
          <w:lang w:val="en-US" w:eastAsia="zh-CN"/>
        </w:rPr>
        <w:t>重修的</w:t>
      </w:r>
      <w:r>
        <w:rPr>
          <w:rFonts w:hint="eastAsia"/>
        </w:rPr>
        <w:t>课程一律不进行补考。</w:t>
      </w:r>
    </w:p>
    <w:p w14:paraId="19DB49CB">
      <w:pPr>
        <w:pStyle w:val="5"/>
        <w:widowControl/>
        <w:spacing w:line="461" w:lineRule="atLeast"/>
        <w:ind w:firstLine="480" w:firstLineChars="200"/>
        <w:jc w:val="left"/>
      </w:pPr>
    </w:p>
    <w:p w14:paraId="7AD07FD4">
      <w:pPr>
        <w:widowControl/>
        <w:jc w:val="left"/>
      </w:pPr>
    </w:p>
    <w:p w14:paraId="6ABF4BA1">
      <w:pPr>
        <w:pStyle w:val="5"/>
        <w:widowControl/>
        <w:spacing w:line="461" w:lineRule="atLeast"/>
      </w:pPr>
    </w:p>
    <w:sectPr>
      <w:pgSz w:w="11906" w:h="16838"/>
      <w:pgMar w:top="1191" w:right="1191" w:bottom="11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g4YWZiNTUxMDI4YzMwYzA1ZTYxNjZlOTY1MjUwYjMifQ=="/>
  </w:docVars>
  <w:rsids>
    <w:rsidRoot w:val="58926138"/>
    <w:rsid w:val="00046B56"/>
    <w:rsid w:val="000C3453"/>
    <w:rsid w:val="000C74E1"/>
    <w:rsid w:val="000E47E3"/>
    <w:rsid w:val="000F644D"/>
    <w:rsid w:val="00106A61"/>
    <w:rsid w:val="00115C8F"/>
    <w:rsid w:val="00123BBE"/>
    <w:rsid w:val="00144D16"/>
    <w:rsid w:val="00153C07"/>
    <w:rsid w:val="001C4839"/>
    <w:rsid w:val="001E7A24"/>
    <w:rsid w:val="002105BF"/>
    <w:rsid w:val="00231D75"/>
    <w:rsid w:val="00257896"/>
    <w:rsid w:val="00260DE2"/>
    <w:rsid w:val="002C1403"/>
    <w:rsid w:val="002D28E5"/>
    <w:rsid w:val="00352EB0"/>
    <w:rsid w:val="00366774"/>
    <w:rsid w:val="00371C68"/>
    <w:rsid w:val="00387F98"/>
    <w:rsid w:val="003944F7"/>
    <w:rsid w:val="003C5E72"/>
    <w:rsid w:val="00432732"/>
    <w:rsid w:val="004653B2"/>
    <w:rsid w:val="004714F4"/>
    <w:rsid w:val="00494B31"/>
    <w:rsid w:val="004F5B2F"/>
    <w:rsid w:val="0051376A"/>
    <w:rsid w:val="005502C9"/>
    <w:rsid w:val="00556366"/>
    <w:rsid w:val="005C3664"/>
    <w:rsid w:val="005D2435"/>
    <w:rsid w:val="006062D3"/>
    <w:rsid w:val="00613E13"/>
    <w:rsid w:val="00614AB2"/>
    <w:rsid w:val="00672478"/>
    <w:rsid w:val="006939B5"/>
    <w:rsid w:val="00730557"/>
    <w:rsid w:val="0073090D"/>
    <w:rsid w:val="00746DF5"/>
    <w:rsid w:val="00793447"/>
    <w:rsid w:val="007B4FA5"/>
    <w:rsid w:val="007B6D6E"/>
    <w:rsid w:val="007C1D3F"/>
    <w:rsid w:val="007C4031"/>
    <w:rsid w:val="007E06A9"/>
    <w:rsid w:val="007E50A3"/>
    <w:rsid w:val="0082165F"/>
    <w:rsid w:val="0083124B"/>
    <w:rsid w:val="00863B9C"/>
    <w:rsid w:val="008B6E12"/>
    <w:rsid w:val="008D5806"/>
    <w:rsid w:val="00982A78"/>
    <w:rsid w:val="00986778"/>
    <w:rsid w:val="009E1D40"/>
    <w:rsid w:val="009E29EA"/>
    <w:rsid w:val="00A03589"/>
    <w:rsid w:val="00A04CE7"/>
    <w:rsid w:val="00A263B1"/>
    <w:rsid w:val="00A2699B"/>
    <w:rsid w:val="00A62715"/>
    <w:rsid w:val="00AA18C7"/>
    <w:rsid w:val="00AA23DC"/>
    <w:rsid w:val="00AD7A98"/>
    <w:rsid w:val="00B96857"/>
    <w:rsid w:val="00B96CA9"/>
    <w:rsid w:val="00BA1FD9"/>
    <w:rsid w:val="00BA2317"/>
    <w:rsid w:val="00BC1EDA"/>
    <w:rsid w:val="00BF0518"/>
    <w:rsid w:val="00BF4EC9"/>
    <w:rsid w:val="00C7481A"/>
    <w:rsid w:val="00C9271B"/>
    <w:rsid w:val="00D2006D"/>
    <w:rsid w:val="00D57837"/>
    <w:rsid w:val="00D851C5"/>
    <w:rsid w:val="00D95021"/>
    <w:rsid w:val="00E1043A"/>
    <w:rsid w:val="00E12754"/>
    <w:rsid w:val="00EE2EB0"/>
    <w:rsid w:val="00F2263A"/>
    <w:rsid w:val="00F40CBD"/>
    <w:rsid w:val="00F71EC0"/>
    <w:rsid w:val="00F83F59"/>
    <w:rsid w:val="00FA3AF5"/>
    <w:rsid w:val="00FE5585"/>
    <w:rsid w:val="05883F5D"/>
    <w:rsid w:val="0BA870A0"/>
    <w:rsid w:val="18E25555"/>
    <w:rsid w:val="1F324932"/>
    <w:rsid w:val="2A8F7CC2"/>
    <w:rsid w:val="2E660CCA"/>
    <w:rsid w:val="2F9C0DEA"/>
    <w:rsid w:val="3264344B"/>
    <w:rsid w:val="33EE6DD3"/>
    <w:rsid w:val="348247CB"/>
    <w:rsid w:val="36605640"/>
    <w:rsid w:val="3A1455F7"/>
    <w:rsid w:val="3D0A209C"/>
    <w:rsid w:val="3E6B3359"/>
    <w:rsid w:val="43526777"/>
    <w:rsid w:val="4B9A3F85"/>
    <w:rsid w:val="4BF83FC0"/>
    <w:rsid w:val="4CA7335B"/>
    <w:rsid w:val="4E2E178E"/>
    <w:rsid w:val="4F92691C"/>
    <w:rsid w:val="50722738"/>
    <w:rsid w:val="508A3A8E"/>
    <w:rsid w:val="52033215"/>
    <w:rsid w:val="52F907D9"/>
    <w:rsid w:val="58926138"/>
    <w:rsid w:val="5CF37096"/>
    <w:rsid w:val="5ECA6B40"/>
    <w:rsid w:val="60CD5456"/>
    <w:rsid w:val="6263401F"/>
    <w:rsid w:val="626931D3"/>
    <w:rsid w:val="65D53DF2"/>
    <w:rsid w:val="686D2294"/>
    <w:rsid w:val="692D2504"/>
    <w:rsid w:val="6950470B"/>
    <w:rsid w:val="70AB5F6E"/>
    <w:rsid w:val="76F66BCB"/>
    <w:rsid w:val="7AB72D2E"/>
    <w:rsid w:val="7E9815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0"/>
    <w:qFormat/>
    <w:uiPriority w:val="99"/>
    <w:rPr>
      <w:sz w:val="18"/>
      <w:szCs w:val="18"/>
    </w:rPr>
  </w:style>
  <w:style w:type="paragraph" w:styleId="3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FollowedHyperlink"/>
    <w:qFormat/>
    <w:uiPriority w:val="99"/>
    <w:rPr>
      <w:rFonts w:cs="Times New Roman"/>
      <w:color w:val="313131"/>
      <w:u w:val="none"/>
    </w:rPr>
  </w:style>
  <w:style w:type="character" w:styleId="11">
    <w:name w:val="Hyperlink"/>
    <w:qFormat/>
    <w:uiPriority w:val="99"/>
    <w:rPr>
      <w:rFonts w:cs="Times New Roman"/>
      <w:color w:val="313131"/>
      <w:u w:val="none"/>
    </w:rPr>
  </w:style>
  <w:style w:type="character" w:customStyle="1" w:styleId="12">
    <w:name w:val="页眉 字符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date0"/>
    <w:qFormat/>
    <w:uiPriority w:val="99"/>
    <w:rPr>
      <w:rFonts w:cs="Times New Roman"/>
    </w:rPr>
  </w:style>
  <w:style w:type="character" w:customStyle="1" w:styleId="14">
    <w:name w:val="site_email"/>
    <w:qFormat/>
    <w:uiPriority w:val="99"/>
    <w:rPr>
      <w:rFonts w:cs="Times New Roman"/>
    </w:rPr>
  </w:style>
  <w:style w:type="character" w:customStyle="1" w:styleId="15">
    <w:name w:val="column-name12"/>
    <w:qFormat/>
    <w:uiPriority w:val="99"/>
    <w:rPr>
      <w:rFonts w:cs="Times New Roman"/>
      <w:color w:val="FFFFFF"/>
    </w:rPr>
  </w:style>
  <w:style w:type="character" w:customStyle="1" w:styleId="16">
    <w:name w:val="column-name13"/>
    <w:qFormat/>
    <w:uiPriority w:val="99"/>
    <w:rPr>
      <w:rFonts w:cs="Times New Roman"/>
      <w:color w:val="124D83"/>
    </w:rPr>
  </w:style>
  <w:style w:type="character" w:customStyle="1" w:styleId="17">
    <w:name w:val="column-name14"/>
    <w:qFormat/>
    <w:uiPriority w:val="99"/>
    <w:rPr>
      <w:rFonts w:cs="Times New Roman"/>
      <w:color w:val="124D83"/>
    </w:rPr>
  </w:style>
  <w:style w:type="character" w:customStyle="1" w:styleId="18">
    <w:name w:val="column-name15"/>
    <w:qFormat/>
    <w:uiPriority w:val="99"/>
    <w:rPr>
      <w:rFonts w:cs="Times New Roman"/>
      <w:color w:val="124D83"/>
    </w:rPr>
  </w:style>
  <w:style w:type="character" w:customStyle="1" w:styleId="19">
    <w:name w:val="column-name16"/>
    <w:qFormat/>
    <w:uiPriority w:val="99"/>
    <w:rPr>
      <w:rFonts w:cs="Times New Roman"/>
      <w:color w:val="124D83"/>
    </w:rPr>
  </w:style>
  <w:style w:type="character" w:customStyle="1" w:styleId="20">
    <w:name w:val="item-name"/>
    <w:qFormat/>
    <w:uiPriority w:val="99"/>
    <w:rPr>
      <w:rFonts w:cs="Times New Roman"/>
    </w:rPr>
  </w:style>
  <w:style w:type="character" w:customStyle="1" w:styleId="21">
    <w:name w:val="item-name1"/>
    <w:qFormat/>
    <w:uiPriority w:val="99"/>
    <w:rPr>
      <w:rFonts w:cs="Times New Roman"/>
    </w:rPr>
  </w:style>
  <w:style w:type="character" w:customStyle="1" w:styleId="22">
    <w:name w:val="item-name2"/>
    <w:qFormat/>
    <w:uiPriority w:val="99"/>
    <w:rPr>
      <w:rFonts w:cs="Times New Roman"/>
    </w:rPr>
  </w:style>
  <w:style w:type="character" w:customStyle="1" w:styleId="23">
    <w:name w:val="item-name3"/>
    <w:qFormat/>
    <w:uiPriority w:val="99"/>
    <w:rPr>
      <w:rFonts w:cs="Times New Roman"/>
    </w:rPr>
  </w:style>
  <w:style w:type="character" w:customStyle="1" w:styleId="24">
    <w:name w:val="item-name4"/>
    <w:qFormat/>
    <w:uiPriority w:val="99"/>
    <w:rPr>
      <w:rFonts w:cs="Times New Roman"/>
      <w:b/>
      <w:sz w:val="21"/>
      <w:szCs w:val="21"/>
    </w:rPr>
  </w:style>
  <w:style w:type="character" w:customStyle="1" w:styleId="25">
    <w:name w:val="item-name5"/>
    <w:qFormat/>
    <w:uiPriority w:val="99"/>
    <w:rPr>
      <w:rFonts w:cs="Times New Roman"/>
      <w:b/>
      <w:sz w:val="21"/>
      <w:szCs w:val="21"/>
    </w:rPr>
  </w:style>
  <w:style w:type="character" w:customStyle="1" w:styleId="26">
    <w:name w:val="item-name6"/>
    <w:qFormat/>
    <w:uiPriority w:val="99"/>
    <w:rPr>
      <w:rFonts w:cs="Times New Roman"/>
      <w:shd w:val="clear" w:color="auto" w:fill="EEEEEE"/>
    </w:rPr>
  </w:style>
  <w:style w:type="character" w:customStyle="1" w:styleId="27">
    <w:name w:val="item-name7"/>
    <w:qFormat/>
    <w:uiPriority w:val="99"/>
    <w:rPr>
      <w:rFonts w:cs="Times New Roman"/>
      <w:color w:val="FFFFFF"/>
    </w:rPr>
  </w:style>
  <w:style w:type="character" w:customStyle="1" w:styleId="28">
    <w:name w:val="item-name8"/>
    <w:qFormat/>
    <w:uiPriority w:val="99"/>
    <w:rPr>
      <w:rFonts w:cs="Times New Roman"/>
      <w:b/>
      <w:color w:val="FF0000"/>
      <w:sz w:val="21"/>
      <w:szCs w:val="21"/>
    </w:rPr>
  </w:style>
  <w:style w:type="character" w:customStyle="1" w:styleId="29">
    <w:name w:val="news_title"/>
    <w:qFormat/>
    <w:uiPriority w:val="99"/>
    <w:rPr>
      <w:rFonts w:cs="Times New Roman"/>
      <w:sz w:val="21"/>
      <w:szCs w:val="21"/>
    </w:rPr>
  </w:style>
  <w:style w:type="character" w:customStyle="1" w:styleId="30">
    <w:name w:val="news_meta"/>
    <w:qFormat/>
    <w:uiPriority w:val="99"/>
    <w:rPr>
      <w:rFonts w:cs="Times New Roman"/>
      <w:color w:val="C9C9C9"/>
      <w:sz w:val="21"/>
      <w:szCs w:val="21"/>
    </w:rPr>
  </w:style>
  <w:style w:type="character" w:customStyle="1" w:styleId="31">
    <w:name w:val="in"/>
    <w:qFormat/>
    <w:uiPriority w:val="99"/>
    <w:rPr>
      <w:rFonts w:cs="Times New Roman"/>
      <w:color w:val="FF0000"/>
    </w:rPr>
  </w:style>
  <w:style w:type="character" w:customStyle="1" w:styleId="32">
    <w:name w:val="inline"/>
    <w:qFormat/>
    <w:uiPriority w:val="99"/>
    <w:rPr>
      <w:rFonts w:cs="Times New Roman"/>
      <w:color w:val="FF0000"/>
    </w:rPr>
  </w:style>
  <w:style w:type="character" w:customStyle="1" w:styleId="33">
    <w:name w:val="news_title2"/>
    <w:qFormat/>
    <w:uiPriority w:val="99"/>
    <w:rPr>
      <w:rFonts w:cs="Times New Roman"/>
      <w:sz w:val="21"/>
      <w:szCs w:val="21"/>
    </w:rPr>
  </w:style>
  <w:style w:type="character" w:customStyle="1" w:styleId="34">
    <w:name w:val="column-name"/>
    <w:qFormat/>
    <w:uiPriority w:val="99"/>
    <w:rPr>
      <w:rFonts w:cs="Times New Roman"/>
      <w:color w:val="FFFFFF"/>
    </w:rPr>
  </w:style>
  <w:style w:type="character" w:customStyle="1" w:styleId="35">
    <w:name w:val="column-name1"/>
    <w:qFormat/>
    <w:uiPriority w:val="99"/>
    <w:rPr>
      <w:rFonts w:cs="Times New Roman"/>
      <w:color w:val="124D83"/>
    </w:rPr>
  </w:style>
  <w:style w:type="character" w:customStyle="1" w:styleId="36">
    <w:name w:val="column-name2"/>
    <w:qFormat/>
    <w:uiPriority w:val="99"/>
    <w:rPr>
      <w:rFonts w:cs="Times New Roman"/>
      <w:color w:val="124D83"/>
    </w:rPr>
  </w:style>
  <w:style w:type="character" w:customStyle="1" w:styleId="37">
    <w:name w:val="column-name3"/>
    <w:qFormat/>
    <w:uiPriority w:val="99"/>
    <w:rPr>
      <w:rFonts w:cs="Times New Roman"/>
      <w:color w:val="124D83"/>
    </w:rPr>
  </w:style>
  <w:style w:type="character" w:customStyle="1" w:styleId="38">
    <w:name w:val="column-name4"/>
    <w:qFormat/>
    <w:uiPriority w:val="99"/>
    <w:rPr>
      <w:rFonts w:cs="Times New Roman"/>
      <w:color w:val="124D83"/>
    </w:rPr>
  </w:style>
  <w:style w:type="character" w:customStyle="1" w:styleId="39">
    <w:name w:val="页脚 字符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40">
    <w:name w:val="批注框文本 字符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341</Words>
  <Characters>342</Characters>
  <Lines>2</Lines>
  <Paragraphs>1</Paragraphs>
  <TotalTime>0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2021-09-24T03:06:00Z</dcterms:created>
  <dc:creator>Administrator</dc:creator>
  <cp:lastModifiedBy>薄ོ</cp:lastModifiedBy>
  <cp:lastPrinted>2021-03-04T01:28:00Z</cp:lastPrinted>
  <dcterms:modified xsi:type="dcterms:W3CDTF">2025-02-27T02:38:29Z</dcterms:modified>
  <dc:title>上海外国语大学贤达经济人文学院教务处文件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793153CE45DF4C78BC51812546C88B24</vt:lpwstr>
  </property>
  <property fmtid="{D5CDD505-2E9C-101B-9397-08002B2CF9AE}" pid="4" name="KSOTemplateDocerSaveRecord">
    <vt:lpwstr>eyJoZGlkIjoiYTg4YWZiNTUxMDI4YzMwYzA1ZTYxNjZlOTY1MjUwYjMiLCJ1c2VySWQiOiIzMzI4NjI0OTMifQ==</vt:lpwstr>
  </property>
</Properties>
</file>