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B4" w:rsidRPr="000630FE" w:rsidRDefault="007815B4" w:rsidP="007815B4">
      <w:pPr>
        <w:widowControl/>
        <w:spacing w:line="460" w:lineRule="exact"/>
        <w:jc w:val="left"/>
        <w:rPr>
          <w:rFonts w:ascii="仿宋" w:eastAsia="仿宋" w:hAnsi="仿宋" w:hint="eastAsia"/>
          <w:b/>
          <w:sz w:val="32"/>
          <w:szCs w:val="32"/>
        </w:rPr>
      </w:pPr>
      <w:r w:rsidRPr="000630FE">
        <w:rPr>
          <w:rFonts w:ascii="仿宋" w:eastAsia="仿宋" w:hAnsi="仿宋" w:hint="eastAsia"/>
          <w:b/>
          <w:sz w:val="32"/>
          <w:szCs w:val="32"/>
        </w:rPr>
        <w:t>附件1：</w:t>
      </w:r>
    </w:p>
    <w:p w:rsidR="007815B4" w:rsidRPr="000630FE" w:rsidRDefault="007815B4" w:rsidP="007815B4">
      <w:pPr>
        <w:spacing w:line="460" w:lineRule="exact"/>
        <w:jc w:val="center"/>
        <w:rPr>
          <w:rFonts w:ascii="仿宋" w:eastAsia="仿宋" w:hAnsi="仿宋" w:hint="eastAsia"/>
          <w:b/>
          <w:sz w:val="32"/>
          <w:szCs w:val="32"/>
        </w:rPr>
      </w:pPr>
      <w:r w:rsidRPr="000630FE">
        <w:rPr>
          <w:rFonts w:ascii="仿宋" w:eastAsia="仿宋" w:hAnsi="仿宋" w:hint="eastAsia"/>
          <w:b/>
          <w:sz w:val="32"/>
          <w:szCs w:val="32"/>
        </w:rPr>
        <w:t>关于使用教务系统查看“教学计划”的说明</w:t>
      </w:r>
    </w:p>
    <w:p w:rsidR="007815B4" w:rsidRPr="000630FE" w:rsidRDefault="007815B4" w:rsidP="007815B4">
      <w:pPr>
        <w:spacing w:line="460" w:lineRule="exact"/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7815B4" w:rsidRPr="000630FE" w:rsidRDefault="007815B4" w:rsidP="007815B4">
      <w:pPr>
        <w:spacing w:line="460" w:lineRule="exact"/>
        <w:rPr>
          <w:rFonts w:ascii="仿宋" w:eastAsia="仿宋" w:hAnsi="仿宋"/>
          <w:sz w:val="32"/>
          <w:szCs w:val="32"/>
        </w:rPr>
      </w:pPr>
      <w:r w:rsidRPr="000630FE">
        <w:rPr>
          <w:rFonts w:ascii="仿宋" w:eastAsia="仿宋" w:hAnsi="仿宋"/>
          <w:sz w:val="32"/>
          <w:szCs w:val="32"/>
        </w:rPr>
        <w:t>1</w:t>
      </w:r>
      <w:r w:rsidRPr="000630FE">
        <w:rPr>
          <w:rFonts w:ascii="仿宋" w:eastAsia="仿宋" w:hAnsi="仿宋" w:hint="eastAsia"/>
          <w:sz w:val="32"/>
          <w:szCs w:val="32"/>
        </w:rPr>
        <w:t>.查看专业理论课程安排</w:t>
      </w:r>
    </w:p>
    <w:p w:rsidR="007815B4" w:rsidRPr="000630FE" w:rsidRDefault="007815B4" w:rsidP="007815B4">
      <w:pPr>
        <w:spacing w:line="460" w:lineRule="exact"/>
        <w:outlineLvl w:val="0"/>
        <w:rPr>
          <w:rFonts w:ascii="仿宋" w:eastAsia="仿宋" w:hAnsi="仿宋"/>
          <w:sz w:val="32"/>
          <w:szCs w:val="32"/>
        </w:rPr>
      </w:pPr>
      <w:r w:rsidRPr="000630FE">
        <w:rPr>
          <w:rFonts w:ascii="仿宋" w:eastAsia="仿宋" w:hAnsi="仿宋" w:hint="eastAsia"/>
          <w:sz w:val="32"/>
          <w:szCs w:val="32"/>
        </w:rPr>
        <w:t>（1）登录青果教务系统</w:t>
      </w:r>
      <w:r w:rsidRPr="000630FE">
        <w:rPr>
          <w:rFonts w:ascii="仿宋" w:eastAsia="仿宋" w:hAnsi="仿宋"/>
          <w:sz w:val="32"/>
          <w:szCs w:val="32"/>
        </w:rPr>
        <w:t>C</w:t>
      </w:r>
      <w:r w:rsidRPr="000630FE">
        <w:rPr>
          <w:rFonts w:ascii="仿宋" w:eastAsia="仿宋" w:hAnsi="仿宋" w:hint="eastAsia"/>
          <w:sz w:val="32"/>
          <w:szCs w:val="32"/>
        </w:rPr>
        <w:t>端；</w:t>
      </w:r>
    </w:p>
    <w:p w:rsidR="007815B4" w:rsidRPr="000630FE" w:rsidRDefault="007815B4" w:rsidP="007815B4">
      <w:pPr>
        <w:spacing w:line="460" w:lineRule="exact"/>
        <w:rPr>
          <w:rFonts w:ascii="仿宋" w:eastAsia="仿宋" w:hAnsi="仿宋"/>
          <w:sz w:val="32"/>
          <w:szCs w:val="32"/>
        </w:rPr>
      </w:pPr>
      <w:r w:rsidRPr="000630FE">
        <w:rPr>
          <w:rFonts w:ascii="仿宋" w:eastAsia="仿宋" w:hAnsi="仿宋" w:hint="eastAsia"/>
          <w:sz w:val="32"/>
          <w:szCs w:val="32"/>
        </w:rPr>
        <w:t>（2）选择“教学计划”，单击教学计划内“教学计划”模块（如图）；</w:t>
      </w:r>
    </w:p>
    <w:p w:rsidR="007815B4" w:rsidRPr="000630FE" w:rsidRDefault="007815B4" w:rsidP="007815B4">
      <w:pPr>
        <w:spacing w:line="460" w:lineRule="exact"/>
        <w:ind w:firstLineChars="200" w:firstLine="420"/>
        <w:rPr>
          <w:rFonts w:ascii="仿宋" w:eastAsia="仿宋" w:hAnsi="仿宋" w:cs="宋体" w:hint="eastAsia"/>
          <w:noProof/>
          <w:kern w:val="0"/>
          <w:sz w:val="32"/>
          <w:szCs w:val="32"/>
        </w:rPr>
      </w:pPr>
      <w:r w:rsidRPr="000630F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1896110</wp:posOffset>
            </wp:positionH>
            <wp:positionV relativeFrom="paragraph">
              <wp:posOffset>47625</wp:posOffset>
            </wp:positionV>
            <wp:extent cx="1743710" cy="1964055"/>
            <wp:effectExtent l="0" t="0" r="8890" b="0"/>
            <wp:wrapNone/>
            <wp:docPr id="4" name="图片 4" descr="C:\Users\anna\AppData\Roaming\Tencent\Users\769519696\QQ\WinTemp\RichOle\IY0YGNRA]WL%~D(8Y7QM~]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anna\AppData\Roaming\Tencent\Users\769519696\QQ\WinTemp\RichOle\IY0YGNRA]WL%~D(8Y7QM~]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5B4" w:rsidRPr="000630FE" w:rsidRDefault="007815B4" w:rsidP="007815B4">
      <w:pPr>
        <w:spacing w:line="460" w:lineRule="exact"/>
        <w:ind w:firstLineChars="200" w:firstLine="640"/>
        <w:rPr>
          <w:rFonts w:ascii="仿宋" w:eastAsia="仿宋" w:hAnsi="仿宋" w:cs="宋体" w:hint="eastAsia"/>
          <w:noProof/>
          <w:kern w:val="0"/>
          <w:sz w:val="32"/>
          <w:szCs w:val="32"/>
        </w:rPr>
      </w:pPr>
    </w:p>
    <w:p w:rsidR="007815B4" w:rsidRPr="000630FE" w:rsidRDefault="007815B4" w:rsidP="007815B4">
      <w:pPr>
        <w:spacing w:line="460" w:lineRule="exact"/>
        <w:ind w:firstLineChars="200" w:firstLine="640"/>
        <w:rPr>
          <w:rFonts w:ascii="仿宋" w:eastAsia="仿宋" w:hAnsi="仿宋" w:cs="宋体" w:hint="eastAsia"/>
          <w:noProof/>
          <w:kern w:val="0"/>
          <w:sz w:val="32"/>
          <w:szCs w:val="32"/>
        </w:rPr>
      </w:pPr>
    </w:p>
    <w:p w:rsidR="007815B4" w:rsidRPr="000630FE" w:rsidRDefault="007815B4" w:rsidP="007815B4">
      <w:pPr>
        <w:spacing w:line="460" w:lineRule="exact"/>
        <w:ind w:firstLineChars="200" w:firstLine="640"/>
        <w:rPr>
          <w:rFonts w:ascii="仿宋" w:eastAsia="仿宋" w:hAnsi="仿宋" w:cs="宋体" w:hint="eastAsia"/>
          <w:noProof/>
          <w:kern w:val="0"/>
          <w:sz w:val="32"/>
          <w:szCs w:val="32"/>
        </w:rPr>
      </w:pPr>
    </w:p>
    <w:p w:rsidR="007815B4" w:rsidRPr="000630FE" w:rsidRDefault="007815B4" w:rsidP="007815B4">
      <w:pPr>
        <w:spacing w:line="460" w:lineRule="exact"/>
        <w:ind w:firstLineChars="200" w:firstLine="640"/>
        <w:rPr>
          <w:rFonts w:ascii="仿宋" w:eastAsia="仿宋" w:hAnsi="仿宋" w:cs="宋体" w:hint="eastAsia"/>
          <w:noProof/>
          <w:kern w:val="0"/>
          <w:sz w:val="32"/>
          <w:szCs w:val="32"/>
        </w:rPr>
      </w:pPr>
    </w:p>
    <w:p w:rsidR="007815B4" w:rsidRPr="000630FE" w:rsidRDefault="007815B4" w:rsidP="007815B4">
      <w:pPr>
        <w:spacing w:line="460" w:lineRule="exact"/>
        <w:ind w:firstLineChars="200" w:firstLine="640"/>
        <w:rPr>
          <w:rFonts w:ascii="仿宋" w:eastAsia="仿宋" w:hAnsi="仿宋" w:cs="宋体" w:hint="eastAsia"/>
          <w:noProof/>
          <w:kern w:val="0"/>
          <w:sz w:val="32"/>
          <w:szCs w:val="32"/>
        </w:rPr>
      </w:pPr>
    </w:p>
    <w:p w:rsidR="007815B4" w:rsidRPr="000630FE" w:rsidRDefault="007815B4" w:rsidP="007815B4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815B4" w:rsidRPr="000630FE" w:rsidRDefault="007815B4" w:rsidP="007815B4">
      <w:pPr>
        <w:spacing w:line="460" w:lineRule="exact"/>
        <w:rPr>
          <w:rFonts w:ascii="仿宋" w:eastAsia="仿宋" w:hAnsi="仿宋"/>
          <w:sz w:val="32"/>
          <w:szCs w:val="32"/>
        </w:rPr>
      </w:pPr>
      <w:r w:rsidRPr="000630F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534035</wp:posOffset>
            </wp:positionH>
            <wp:positionV relativeFrom="paragraph">
              <wp:posOffset>508000</wp:posOffset>
            </wp:positionV>
            <wp:extent cx="4914900" cy="3409950"/>
            <wp:effectExtent l="0" t="0" r="0" b="0"/>
            <wp:wrapNone/>
            <wp:docPr id="3" name="图片 3" descr="C:\Users\anna\AppData\Roaming\Tencent\Users\769519696\QQ\WinTemp\RichOle\9GHM5J0C0@H)CZDZFEQCY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anna\AppData\Roaming\Tencent\Users\769519696\QQ\WinTemp\RichOle\9GHM5J0C0@H)CZDZFEQCYD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0FE">
        <w:rPr>
          <w:rFonts w:ascii="仿宋" w:eastAsia="仿宋" w:hAnsi="仿宋" w:hint="eastAsia"/>
          <w:sz w:val="32"/>
          <w:szCs w:val="32"/>
        </w:rPr>
        <w:t>（3）点击“查看专业理论课程”，选择相关年级、院系、专业等，点击“检索”，可查看相关专业理论课程安排（如图）。</w:t>
      </w:r>
    </w:p>
    <w:p w:rsidR="007815B4" w:rsidRPr="000630FE" w:rsidRDefault="007815B4" w:rsidP="007815B4">
      <w:pPr>
        <w:spacing w:line="4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7815B4" w:rsidRPr="000630FE" w:rsidRDefault="007815B4" w:rsidP="007815B4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7815B4" w:rsidRPr="000630FE" w:rsidRDefault="007815B4" w:rsidP="007815B4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7815B4" w:rsidRPr="000630FE" w:rsidRDefault="007815B4" w:rsidP="007815B4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7815B4" w:rsidRPr="000630FE" w:rsidRDefault="007815B4" w:rsidP="007815B4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7815B4" w:rsidRPr="000630FE" w:rsidRDefault="007815B4" w:rsidP="007815B4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7815B4" w:rsidRPr="000630FE" w:rsidRDefault="007815B4" w:rsidP="007815B4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7815B4" w:rsidRPr="000630FE" w:rsidRDefault="007815B4" w:rsidP="007815B4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7815B4" w:rsidRPr="000630FE" w:rsidRDefault="007815B4" w:rsidP="007815B4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7815B4" w:rsidRPr="000630FE" w:rsidRDefault="007815B4" w:rsidP="007815B4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7815B4" w:rsidRPr="000630FE" w:rsidRDefault="007815B4" w:rsidP="007815B4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7815B4" w:rsidRPr="000630FE" w:rsidRDefault="007815B4" w:rsidP="007815B4">
      <w:pPr>
        <w:spacing w:line="460" w:lineRule="exact"/>
        <w:rPr>
          <w:rFonts w:ascii="仿宋" w:eastAsia="仿宋" w:hAnsi="仿宋"/>
          <w:sz w:val="32"/>
          <w:szCs w:val="32"/>
        </w:rPr>
      </w:pPr>
      <w:r w:rsidRPr="000630FE">
        <w:rPr>
          <w:rFonts w:ascii="仿宋" w:eastAsia="仿宋" w:hAnsi="仿宋"/>
          <w:sz w:val="32"/>
          <w:szCs w:val="32"/>
        </w:rPr>
        <w:t>2</w:t>
      </w:r>
      <w:r w:rsidRPr="000630FE">
        <w:rPr>
          <w:rFonts w:ascii="仿宋" w:eastAsia="仿宋" w:hAnsi="仿宋" w:hint="eastAsia"/>
          <w:sz w:val="32"/>
          <w:szCs w:val="32"/>
        </w:rPr>
        <w:t>.查看专业实践环节安排</w:t>
      </w:r>
    </w:p>
    <w:p w:rsidR="007815B4" w:rsidRPr="000630FE" w:rsidRDefault="007815B4" w:rsidP="007815B4">
      <w:pPr>
        <w:spacing w:line="460" w:lineRule="exact"/>
        <w:outlineLvl w:val="0"/>
        <w:rPr>
          <w:rFonts w:ascii="仿宋" w:eastAsia="仿宋" w:hAnsi="仿宋"/>
          <w:sz w:val="32"/>
          <w:szCs w:val="32"/>
        </w:rPr>
      </w:pPr>
      <w:r w:rsidRPr="000630FE">
        <w:rPr>
          <w:rFonts w:ascii="仿宋" w:eastAsia="仿宋" w:hAnsi="仿宋" w:hint="eastAsia"/>
          <w:sz w:val="32"/>
          <w:szCs w:val="32"/>
        </w:rPr>
        <w:t>（1）登录青果教务系统</w:t>
      </w:r>
      <w:r w:rsidRPr="000630FE">
        <w:rPr>
          <w:rFonts w:ascii="仿宋" w:eastAsia="仿宋" w:hAnsi="仿宋"/>
          <w:sz w:val="32"/>
          <w:szCs w:val="32"/>
        </w:rPr>
        <w:t>C</w:t>
      </w:r>
      <w:r w:rsidRPr="000630FE">
        <w:rPr>
          <w:rFonts w:ascii="仿宋" w:eastAsia="仿宋" w:hAnsi="仿宋" w:hint="eastAsia"/>
          <w:sz w:val="32"/>
          <w:szCs w:val="32"/>
        </w:rPr>
        <w:t>端；</w:t>
      </w:r>
    </w:p>
    <w:p w:rsidR="007815B4" w:rsidRPr="000630FE" w:rsidRDefault="007815B4" w:rsidP="007815B4">
      <w:pPr>
        <w:spacing w:line="460" w:lineRule="exact"/>
        <w:rPr>
          <w:rFonts w:ascii="仿宋" w:eastAsia="仿宋" w:hAnsi="仿宋" w:hint="eastAsia"/>
          <w:sz w:val="32"/>
          <w:szCs w:val="32"/>
        </w:rPr>
      </w:pPr>
      <w:r w:rsidRPr="000630FE">
        <w:rPr>
          <w:rFonts w:ascii="仿宋" w:eastAsia="仿宋" w:hAnsi="仿宋" w:hint="eastAsia"/>
          <w:sz w:val="32"/>
          <w:szCs w:val="32"/>
        </w:rPr>
        <w:t>（2）选择“教学计划”，单击教学计划内“教学计划”模块</w:t>
      </w:r>
      <w:r w:rsidRPr="000630FE">
        <w:rPr>
          <w:rFonts w:ascii="仿宋" w:eastAsia="仿宋" w:hAnsi="仿宋" w:hint="eastAsia"/>
          <w:sz w:val="32"/>
          <w:szCs w:val="32"/>
        </w:rPr>
        <w:lastRenderedPageBreak/>
        <w:t>（如图）；</w:t>
      </w:r>
    </w:p>
    <w:p w:rsidR="007815B4" w:rsidRPr="000630FE" w:rsidRDefault="007815B4" w:rsidP="007815B4">
      <w:pPr>
        <w:spacing w:line="460" w:lineRule="exact"/>
        <w:rPr>
          <w:rFonts w:ascii="仿宋" w:eastAsia="仿宋" w:hAnsi="仿宋" w:hint="eastAsia"/>
          <w:sz w:val="32"/>
          <w:szCs w:val="32"/>
        </w:rPr>
      </w:pPr>
      <w:r w:rsidRPr="000630F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1915160</wp:posOffset>
            </wp:positionH>
            <wp:positionV relativeFrom="paragraph">
              <wp:posOffset>120650</wp:posOffset>
            </wp:positionV>
            <wp:extent cx="1762760" cy="1985010"/>
            <wp:effectExtent l="0" t="0" r="8890" b="0"/>
            <wp:wrapNone/>
            <wp:docPr id="2" name="图片 2" descr="C:\Users\anna\AppData\Roaming\Tencent\Users\769519696\QQ\WinTemp\RichOle\IY0YGNRA]WL%~D(8Y7QM~]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\Users\anna\AppData\Roaming\Tencent\Users\769519696\QQ\WinTemp\RichOle\IY0YGNRA]WL%~D(8Y7QM~]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5B4" w:rsidRPr="000630FE" w:rsidRDefault="007815B4" w:rsidP="007815B4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7815B4" w:rsidRPr="000630FE" w:rsidRDefault="007815B4" w:rsidP="007815B4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7815B4" w:rsidRPr="000630FE" w:rsidRDefault="007815B4" w:rsidP="007815B4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7815B4" w:rsidRPr="000630FE" w:rsidRDefault="007815B4" w:rsidP="007815B4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7815B4" w:rsidRPr="000630FE" w:rsidRDefault="007815B4" w:rsidP="007815B4">
      <w:pPr>
        <w:spacing w:line="460" w:lineRule="exact"/>
        <w:rPr>
          <w:rFonts w:ascii="仿宋" w:eastAsia="仿宋" w:hAnsi="仿宋"/>
          <w:sz w:val="32"/>
          <w:szCs w:val="32"/>
        </w:rPr>
      </w:pPr>
    </w:p>
    <w:p w:rsidR="007815B4" w:rsidRPr="000630FE" w:rsidRDefault="007815B4" w:rsidP="007815B4">
      <w:pPr>
        <w:spacing w:line="460" w:lineRule="exact"/>
        <w:rPr>
          <w:rFonts w:ascii="仿宋" w:eastAsia="仿宋" w:hAnsi="仿宋"/>
          <w:sz w:val="32"/>
          <w:szCs w:val="32"/>
        </w:rPr>
      </w:pPr>
    </w:p>
    <w:p w:rsidR="007815B4" w:rsidRPr="000630FE" w:rsidRDefault="007815B4" w:rsidP="007815B4">
      <w:pPr>
        <w:spacing w:line="460" w:lineRule="exact"/>
        <w:rPr>
          <w:rFonts w:ascii="仿宋" w:eastAsia="仿宋" w:hAnsi="仿宋" w:hint="eastAsia"/>
          <w:sz w:val="32"/>
          <w:szCs w:val="32"/>
        </w:rPr>
      </w:pPr>
      <w:r w:rsidRPr="000630FE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314960</wp:posOffset>
            </wp:positionV>
            <wp:extent cx="6000750" cy="2428875"/>
            <wp:effectExtent l="0" t="0" r="0" b="9525"/>
            <wp:wrapNone/>
            <wp:docPr id="1" name="图片 1" descr="C:\Users\anna\AppData\Roaming\Tencent\Users\769519696\QQ\WinTemp\RichOle\PM2)M4N`}IH))LDCN64CJU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C:\Users\anna\AppData\Roaming\Tencent\Users\769519696\QQ\WinTemp\RichOle\PM2)M4N`}IH))LDCN64CJU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0FE">
        <w:rPr>
          <w:rFonts w:ascii="仿宋" w:eastAsia="仿宋" w:hAnsi="仿宋" w:hint="eastAsia"/>
          <w:sz w:val="32"/>
          <w:szCs w:val="32"/>
        </w:rPr>
        <w:t>（3）点击“查看专业实践环节”，选择相关年级、院系、专业等，点击“检索”，可查看相关专业实践环节安排（如图）。</w:t>
      </w:r>
    </w:p>
    <w:p w:rsidR="007815B4" w:rsidRPr="000630FE" w:rsidRDefault="007815B4" w:rsidP="007815B4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7815B4" w:rsidRPr="000630FE" w:rsidRDefault="007815B4" w:rsidP="007815B4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7815B4" w:rsidRPr="000630FE" w:rsidRDefault="007815B4" w:rsidP="007815B4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7815B4" w:rsidRPr="000630FE" w:rsidRDefault="007815B4" w:rsidP="007815B4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7815B4" w:rsidRPr="000630FE" w:rsidRDefault="007815B4" w:rsidP="007815B4">
      <w:pPr>
        <w:spacing w:line="460" w:lineRule="exact"/>
        <w:rPr>
          <w:rFonts w:ascii="仿宋" w:eastAsia="仿宋" w:hAnsi="仿宋"/>
          <w:sz w:val="32"/>
          <w:szCs w:val="32"/>
        </w:rPr>
      </w:pPr>
    </w:p>
    <w:p w:rsidR="007815B4" w:rsidRPr="000630FE" w:rsidRDefault="007815B4" w:rsidP="007815B4">
      <w:pPr>
        <w:widowControl/>
        <w:spacing w:line="460" w:lineRule="exact"/>
        <w:jc w:val="left"/>
        <w:rPr>
          <w:rFonts w:ascii="仿宋" w:eastAsia="仿宋" w:hAnsi="仿宋" w:cs="宋体" w:hint="eastAsia"/>
          <w:noProof/>
          <w:kern w:val="0"/>
          <w:sz w:val="32"/>
          <w:szCs w:val="32"/>
        </w:rPr>
      </w:pPr>
    </w:p>
    <w:p w:rsidR="007815B4" w:rsidRPr="000630FE" w:rsidRDefault="007815B4" w:rsidP="007815B4">
      <w:pPr>
        <w:widowControl/>
        <w:spacing w:line="460" w:lineRule="exact"/>
        <w:jc w:val="left"/>
        <w:rPr>
          <w:rFonts w:ascii="仿宋" w:eastAsia="仿宋" w:hAnsi="仿宋" w:cs="宋体" w:hint="eastAsia"/>
          <w:noProof/>
          <w:kern w:val="0"/>
          <w:sz w:val="32"/>
          <w:szCs w:val="32"/>
        </w:rPr>
      </w:pPr>
    </w:p>
    <w:p w:rsidR="007815B4" w:rsidRPr="000630FE" w:rsidRDefault="007815B4" w:rsidP="007815B4">
      <w:pPr>
        <w:widowControl/>
        <w:spacing w:line="460" w:lineRule="exact"/>
        <w:jc w:val="left"/>
        <w:rPr>
          <w:rFonts w:ascii="仿宋" w:eastAsia="仿宋" w:hAnsi="仿宋" w:cs="宋体" w:hint="eastAsia"/>
          <w:b/>
          <w:noProof/>
          <w:kern w:val="0"/>
          <w:sz w:val="32"/>
          <w:szCs w:val="32"/>
        </w:rPr>
      </w:pPr>
    </w:p>
    <w:p w:rsidR="007815B4" w:rsidRPr="000630FE" w:rsidRDefault="007815B4" w:rsidP="007815B4">
      <w:pPr>
        <w:widowControl/>
        <w:spacing w:line="460" w:lineRule="exact"/>
        <w:jc w:val="left"/>
        <w:rPr>
          <w:rFonts w:ascii="仿宋" w:eastAsia="仿宋" w:hAnsi="仿宋" w:cs="宋体" w:hint="eastAsia"/>
          <w:b/>
          <w:noProof/>
          <w:kern w:val="0"/>
          <w:sz w:val="32"/>
          <w:szCs w:val="32"/>
        </w:rPr>
      </w:pPr>
      <w:r w:rsidRPr="000630FE">
        <w:rPr>
          <w:rFonts w:ascii="仿宋" w:eastAsia="仿宋" w:hAnsi="仿宋" w:cs="宋体" w:hint="eastAsia"/>
          <w:b/>
          <w:noProof/>
          <w:kern w:val="0"/>
          <w:sz w:val="32"/>
          <w:szCs w:val="32"/>
        </w:rPr>
        <w:t>注：学生修读的总学分还需计入应修通识教育选修课学分（6-12学分）和实践学分。</w:t>
      </w:r>
    </w:p>
    <w:p w:rsidR="003B6726" w:rsidRDefault="003B6726" w:rsidP="007815B4">
      <w:bookmarkStart w:id="0" w:name="_GoBack"/>
      <w:bookmarkEnd w:id="0"/>
    </w:p>
    <w:sectPr w:rsidR="003B6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E0D" w:rsidRDefault="00105E0D" w:rsidP="007815B4">
      <w:r>
        <w:separator/>
      </w:r>
    </w:p>
  </w:endnote>
  <w:endnote w:type="continuationSeparator" w:id="0">
    <w:p w:rsidR="00105E0D" w:rsidRDefault="00105E0D" w:rsidP="0078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E0D" w:rsidRDefault="00105E0D" w:rsidP="007815B4">
      <w:r>
        <w:separator/>
      </w:r>
    </w:p>
  </w:footnote>
  <w:footnote w:type="continuationSeparator" w:id="0">
    <w:p w:rsidR="00105E0D" w:rsidRDefault="00105E0D" w:rsidP="00781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49"/>
    <w:rsid w:val="00105E0D"/>
    <w:rsid w:val="003B6726"/>
    <w:rsid w:val="007815B4"/>
    <w:rsid w:val="008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EF8EF"/>
  <w15:chartTrackingRefBased/>
  <w15:docId w15:val="{980CA306-3DC3-447F-BAD2-69157E70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15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15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15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2021-05-10T08:44:00Z</dcterms:created>
  <dcterms:modified xsi:type="dcterms:W3CDTF">2021-05-10T08:45:00Z</dcterms:modified>
</cp:coreProperties>
</file>